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8B4D" w14:textId="77777777" w:rsidR="006C23EB" w:rsidRPr="00A00F93" w:rsidRDefault="006C23EB" w:rsidP="007C1898">
      <w:pPr>
        <w:spacing w:after="0" w:line="240" w:lineRule="auto"/>
        <w:jc w:val="center"/>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Acqua di vita: un viaggio tra storia e distillati irlandesi</w:t>
      </w:r>
    </w:p>
    <w:p w14:paraId="00FCC275" w14:textId="77777777" w:rsidR="007C1898" w:rsidRDefault="007C1898" w:rsidP="006C23EB">
      <w:pPr>
        <w:spacing w:after="0" w:line="240" w:lineRule="auto"/>
        <w:jc w:val="both"/>
        <w:rPr>
          <w:rFonts w:ascii="Helvetica" w:eastAsia="Times New Roman" w:hAnsi="Helvetica" w:cs="Arial"/>
          <w:b/>
          <w:bCs/>
          <w:kern w:val="0"/>
          <w:sz w:val="21"/>
          <w:szCs w:val="21"/>
          <w:lang w:eastAsia="it-IT"/>
          <w14:ligatures w14:val="none"/>
        </w:rPr>
      </w:pPr>
    </w:p>
    <w:p w14:paraId="2CD00AFA" w14:textId="01ADBB72"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Spunti per un tour che unisce brand famosi</w:t>
      </w:r>
      <w:r w:rsidR="007C1898">
        <w:rPr>
          <w:rFonts w:ascii="Helvetica" w:eastAsia="Times New Roman" w:hAnsi="Helvetica" w:cs="Arial"/>
          <w:b/>
          <w:bCs/>
          <w:kern w:val="0"/>
          <w:sz w:val="21"/>
          <w:szCs w:val="21"/>
          <w:lang w:eastAsia="it-IT"/>
          <w14:ligatures w14:val="none"/>
        </w:rPr>
        <w:t xml:space="preserve"> e</w:t>
      </w:r>
      <w:r w:rsidRPr="00A00F93">
        <w:rPr>
          <w:rFonts w:ascii="Helvetica" w:eastAsia="Times New Roman" w:hAnsi="Helvetica" w:cs="Arial"/>
          <w:b/>
          <w:bCs/>
          <w:kern w:val="0"/>
          <w:sz w:val="21"/>
          <w:szCs w:val="21"/>
          <w:lang w:eastAsia="it-IT"/>
          <w14:ligatures w14:val="none"/>
        </w:rPr>
        <w:t xml:space="preserve"> nomi emergenti, scoprendo un’Irlanda inedita</w:t>
      </w:r>
    </w:p>
    <w:p w14:paraId="0CF5CFA5" w14:textId="77777777" w:rsidR="006C23EB" w:rsidRPr="00A00F93" w:rsidRDefault="006C23EB" w:rsidP="006C23EB">
      <w:pPr>
        <w:spacing w:after="0" w:line="240" w:lineRule="auto"/>
        <w:jc w:val="both"/>
        <w:rPr>
          <w:rFonts w:ascii="Helvetica" w:eastAsia="Times New Roman" w:hAnsi="Helvetica" w:cs="Arial"/>
          <w:kern w:val="0"/>
          <w:sz w:val="21"/>
          <w:szCs w:val="21"/>
          <w:lang w:eastAsia="it-IT"/>
          <w14:ligatures w14:val="none"/>
        </w:rPr>
      </w:pPr>
    </w:p>
    <w:p w14:paraId="3BC5A3BE" w14:textId="0ED6AC36" w:rsidR="005720FC" w:rsidRDefault="005720FC" w:rsidP="006C23EB">
      <w:pPr>
        <w:spacing w:after="0" w:line="240" w:lineRule="auto"/>
        <w:jc w:val="both"/>
        <w:rPr>
          <w:rFonts w:ascii="Helvetica" w:eastAsia="Times New Roman" w:hAnsi="Helvetica" w:cs="Arial"/>
          <w:kern w:val="0"/>
          <w:sz w:val="21"/>
          <w:szCs w:val="21"/>
          <w:lang w:eastAsia="it-IT"/>
          <w14:ligatures w14:val="none"/>
        </w:rPr>
      </w:pPr>
      <w:r w:rsidRPr="00A00F93">
        <w:rPr>
          <w:rFonts w:ascii="Helvetica" w:eastAsia="Times New Roman" w:hAnsi="Helvetica" w:cs="Arial"/>
          <w:kern w:val="0"/>
          <w:sz w:val="21"/>
          <w:szCs w:val="21"/>
          <w:lang w:eastAsia="it-IT"/>
          <w14:ligatures w14:val="none"/>
        </w:rPr>
        <w:t>Programmare un</w:t>
      </w:r>
      <w:r>
        <w:rPr>
          <w:rFonts w:ascii="Helvetica" w:eastAsia="Times New Roman" w:hAnsi="Helvetica" w:cs="Arial"/>
          <w:kern w:val="0"/>
          <w:sz w:val="21"/>
          <w:szCs w:val="21"/>
          <w:lang w:eastAsia="it-IT"/>
          <w14:ligatures w14:val="none"/>
        </w:rPr>
        <w:t xml:space="preserve"> tour</w:t>
      </w:r>
      <w:r w:rsidRPr="00A00F93">
        <w:rPr>
          <w:rFonts w:ascii="Helvetica" w:eastAsia="Times New Roman" w:hAnsi="Helvetica" w:cs="Arial"/>
          <w:kern w:val="0"/>
          <w:sz w:val="21"/>
          <w:szCs w:val="21"/>
          <w:lang w:eastAsia="it-IT"/>
          <w14:ligatures w14:val="none"/>
        </w:rPr>
        <w:t xml:space="preserve"> le cui tappe s</w:t>
      </w:r>
      <w:r w:rsidR="006C2968">
        <w:rPr>
          <w:rFonts w:ascii="Helvetica" w:eastAsia="Times New Roman" w:hAnsi="Helvetica" w:cs="Arial"/>
          <w:kern w:val="0"/>
          <w:sz w:val="21"/>
          <w:szCs w:val="21"/>
          <w:lang w:eastAsia="it-IT"/>
          <w14:ligatures w14:val="none"/>
        </w:rPr>
        <w:t>iano</w:t>
      </w:r>
      <w:r w:rsidRPr="00A00F93">
        <w:rPr>
          <w:rFonts w:ascii="Helvetica" w:eastAsia="Times New Roman" w:hAnsi="Helvetica" w:cs="Arial"/>
          <w:kern w:val="0"/>
          <w:sz w:val="21"/>
          <w:szCs w:val="21"/>
          <w:lang w:eastAsia="it-IT"/>
          <w14:ligatures w14:val="none"/>
        </w:rPr>
        <w:t xml:space="preserve"> modulate seguendo il filo rosso del</w:t>
      </w:r>
      <w:r>
        <w:rPr>
          <w:rFonts w:ascii="Helvetica" w:eastAsia="Times New Roman" w:hAnsi="Helvetica" w:cs="Arial"/>
          <w:kern w:val="0"/>
          <w:sz w:val="21"/>
          <w:szCs w:val="21"/>
          <w:lang w:eastAsia="it-IT"/>
          <w14:ligatures w14:val="none"/>
        </w:rPr>
        <w:t xml:space="preserve"> whiskey irlandese (sì, in Irlanda, si scrive whiskey, con la e)</w:t>
      </w:r>
      <w:r w:rsidR="006C2968">
        <w:rPr>
          <w:rFonts w:ascii="Helvetica" w:eastAsia="Times New Roman" w:hAnsi="Helvetica" w:cs="Arial"/>
          <w:kern w:val="0"/>
          <w:sz w:val="21"/>
          <w:szCs w:val="21"/>
          <w:lang w:eastAsia="it-IT"/>
          <w14:ligatures w14:val="none"/>
        </w:rPr>
        <w:t>, alternando grandi classici a realtà emergenti,</w:t>
      </w:r>
      <w:r w:rsidR="006C2968" w:rsidRPr="00A00F93">
        <w:rPr>
          <w:rFonts w:ascii="Helvetica" w:eastAsia="Times New Roman" w:hAnsi="Helvetica" w:cs="Arial"/>
          <w:kern w:val="0"/>
          <w:sz w:val="21"/>
          <w:szCs w:val="21"/>
          <w:lang w:eastAsia="it-IT"/>
          <w14:ligatures w14:val="none"/>
        </w:rPr>
        <w:t xml:space="preserve"> </w:t>
      </w:r>
      <w:r w:rsidRPr="00A00F93">
        <w:rPr>
          <w:rFonts w:ascii="Helvetica" w:eastAsia="Times New Roman" w:hAnsi="Helvetica" w:cs="Arial"/>
          <w:kern w:val="0"/>
          <w:sz w:val="21"/>
          <w:szCs w:val="21"/>
          <w:lang w:eastAsia="it-IT"/>
          <w14:ligatures w14:val="none"/>
        </w:rPr>
        <w:t>permette di scoprire l’isola di smeraldo da un punto di vista originale</w:t>
      </w:r>
      <w:r w:rsidR="006C2968">
        <w:rPr>
          <w:rFonts w:ascii="Helvetica" w:eastAsia="Times New Roman" w:hAnsi="Helvetica" w:cs="Arial"/>
          <w:kern w:val="0"/>
          <w:sz w:val="21"/>
          <w:szCs w:val="21"/>
          <w:lang w:eastAsia="it-IT"/>
          <w14:ligatures w14:val="none"/>
        </w:rPr>
        <w:t xml:space="preserve"> e inedito.</w:t>
      </w:r>
    </w:p>
    <w:p w14:paraId="157DE9DE" w14:textId="77777777" w:rsidR="005720FC" w:rsidRDefault="005720FC" w:rsidP="006C23EB">
      <w:pPr>
        <w:spacing w:after="0" w:line="240" w:lineRule="auto"/>
        <w:jc w:val="both"/>
        <w:rPr>
          <w:rFonts w:ascii="Helvetica" w:eastAsia="Times New Roman" w:hAnsi="Helvetica" w:cs="Arial"/>
          <w:kern w:val="0"/>
          <w:sz w:val="21"/>
          <w:szCs w:val="21"/>
          <w:lang w:eastAsia="it-IT"/>
          <w14:ligatures w14:val="none"/>
        </w:rPr>
      </w:pPr>
    </w:p>
    <w:p w14:paraId="3AF6C232" w14:textId="4D9D93C6" w:rsidR="005720FC" w:rsidRDefault="005367C9" w:rsidP="006C23EB">
      <w:pPr>
        <w:spacing w:after="0" w:line="240" w:lineRule="auto"/>
        <w:jc w:val="both"/>
        <w:rPr>
          <w:rFonts w:ascii="Helvetica" w:eastAsia="Times New Roman" w:hAnsi="Helvetica" w:cs="Arial"/>
          <w:kern w:val="0"/>
          <w:sz w:val="21"/>
          <w:szCs w:val="21"/>
          <w:lang w:eastAsia="it-IT"/>
          <w14:ligatures w14:val="none"/>
        </w:rPr>
      </w:pPr>
      <w:r>
        <w:rPr>
          <w:rFonts w:ascii="Helvetica" w:eastAsia="Times New Roman" w:hAnsi="Helvetica" w:cs="Arial"/>
          <w:kern w:val="0"/>
          <w:sz w:val="21"/>
          <w:szCs w:val="21"/>
          <w:lang w:eastAsia="it-IT"/>
          <w14:ligatures w14:val="none"/>
        </w:rPr>
        <w:t xml:space="preserve">Prima di iniziare a disegnare il percorso è </w:t>
      </w:r>
      <w:r w:rsidR="005720FC">
        <w:rPr>
          <w:rFonts w:ascii="Helvetica" w:eastAsia="Times New Roman" w:hAnsi="Helvetica" w:cs="Arial"/>
          <w:kern w:val="0"/>
          <w:sz w:val="21"/>
          <w:szCs w:val="21"/>
          <w:lang w:eastAsia="it-IT"/>
          <w14:ligatures w14:val="none"/>
        </w:rPr>
        <w:t>interessante sapere che un</w:t>
      </w:r>
      <w:r w:rsidR="006C23EB" w:rsidRPr="00A00F93">
        <w:rPr>
          <w:rFonts w:ascii="Helvetica" w:eastAsia="Times New Roman" w:hAnsi="Helvetica" w:cs="Arial"/>
          <w:kern w:val="0"/>
          <w:sz w:val="21"/>
          <w:szCs w:val="21"/>
          <w:lang w:eastAsia="it-IT"/>
          <w14:ligatures w14:val="none"/>
        </w:rPr>
        <w:t xml:space="preserve"> viaggio alla scoperta del distillato nazionale irlandese</w:t>
      </w:r>
      <w:r w:rsidR="005720FC">
        <w:rPr>
          <w:rFonts w:ascii="Helvetica" w:eastAsia="Times New Roman" w:hAnsi="Helvetica" w:cs="Arial"/>
          <w:kern w:val="0"/>
          <w:sz w:val="21"/>
          <w:szCs w:val="21"/>
          <w:lang w:eastAsia="it-IT"/>
          <w14:ligatures w14:val="none"/>
        </w:rPr>
        <w:t xml:space="preserve"> - </w:t>
      </w:r>
      <w:r w:rsidR="006C23EB" w:rsidRPr="00A00F93">
        <w:rPr>
          <w:rFonts w:ascii="Helvetica" w:eastAsia="Times New Roman" w:hAnsi="Helvetica" w:cs="Arial"/>
          <w:kern w:val="0"/>
          <w:sz w:val="21"/>
          <w:szCs w:val="21"/>
          <w:lang w:eastAsia="it-IT"/>
          <w14:ligatures w14:val="none"/>
        </w:rPr>
        <w:t>che per ragioni legate alla storia dell’isola aveva conosciuto una secolare battuta d’arresto</w:t>
      </w:r>
      <w:r w:rsidR="005720FC">
        <w:rPr>
          <w:rFonts w:ascii="Helvetica" w:eastAsia="Times New Roman" w:hAnsi="Helvetica" w:cs="Arial"/>
          <w:kern w:val="0"/>
          <w:sz w:val="21"/>
          <w:szCs w:val="21"/>
          <w:lang w:eastAsia="it-IT"/>
          <w14:ligatures w14:val="none"/>
        </w:rPr>
        <w:t xml:space="preserve"> - </w:t>
      </w:r>
      <w:r w:rsidR="006C23EB" w:rsidRPr="00A00F93">
        <w:rPr>
          <w:rFonts w:ascii="Helvetica" w:eastAsia="Times New Roman" w:hAnsi="Helvetica" w:cs="Arial"/>
          <w:kern w:val="0"/>
          <w:sz w:val="21"/>
          <w:szCs w:val="21"/>
          <w:lang w:eastAsia="it-IT"/>
          <w14:ligatures w14:val="none"/>
        </w:rPr>
        <w:t xml:space="preserve">parte da una verità storica imprescindibile: la parola stessa "whiskey" affonda le sue radici nel gaelico irlandese </w:t>
      </w:r>
      <w:r w:rsidR="006C23EB" w:rsidRPr="00A00F93">
        <w:rPr>
          <w:rFonts w:ascii="Helvetica" w:eastAsia="Times New Roman" w:hAnsi="Helvetica" w:cs="Arial"/>
          <w:i/>
          <w:iCs/>
          <w:kern w:val="0"/>
          <w:sz w:val="21"/>
          <w:szCs w:val="21"/>
          <w:lang w:eastAsia="it-IT"/>
          <w14:ligatures w14:val="none"/>
        </w:rPr>
        <w:t>uisce beatha</w:t>
      </w:r>
      <w:r w:rsidR="006C23EB" w:rsidRPr="00A00F93">
        <w:rPr>
          <w:rFonts w:ascii="Helvetica" w:eastAsia="Times New Roman" w:hAnsi="Helvetica" w:cs="Arial"/>
          <w:kern w:val="0"/>
          <w:sz w:val="21"/>
          <w:szCs w:val="21"/>
          <w:lang w:eastAsia="it-IT"/>
          <w14:ligatures w14:val="none"/>
        </w:rPr>
        <w:t xml:space="preserve"> (acqua di vita), la cui prima testimonianza scritta risale addirittura al 1324 nel </w:t>
      </w:r>
      <w:r w:rsidR="006C23EB" w:rsidRPr="00A00F93">
        <w:rPr>
          <w:rFonts w:ascii="Helvetica" w:eastAsia="Times New Roman" w:hAnsi="Helvetica" w:cs="Arial"/>
          <w:i/>
          <w:iCs/>
          <w:kern w:val="0"/>
          <w:sz w:val="21"/>
          <w:szCs w:val="21"/>
          <w:lang w:eastAsia="it-IT"/>
          <w14:ligatures w14:val="none"/>
        </w:rPr>
        <w:t>Red Book of Ossory</w:t>
      </w:r>
      <w:r w:rsidR="006C23EB" w:rsidRPr="00A00F93">
        <w:rPr>
          <w:rFonts w:ascii="Helvetica" w:eastAsia="Times New Roman" w:hAnsi="Helvetica" w:cs="Arial"/>
          <w:kern w:val="0"/>
          <w:sz w:val="21"/>
          <w:szCs w:val="21"/>
          <w:lang w:eastAsia="it-IT"/>
          <w14:ligatures w14:val="none"/>
        </w:rPr>
        <w:t>.</w:t>
      </w:r>
      <w:r w:rsidR="006C2968">
        <w:rPr>
          <w:rFonts w:ascii="Helvetica" w:eastAsia="Times New Roman" w:hAnsi="Helvetica" w:cs="Arial"/>
          <w:kern w:val="0"/>
          <w:sz w:val="21"/>
          <w:szCs w:val="21"/>
          <w:lang w:eastAsia="it-IT"/>
          <w14:ligatures w14:val="none"/>
        </w:rPr>
        <w:t xml:space="preserve"> </w:t>
      </w:r>
      <w:r w:rsidR="006C23EB" w:rsidRPr="00A00F93">
        <w:rPr>
          <w:rFonts w:ascii="Helvetica" w:eastAsia="Times New Roman" w:hAnsi="Helvetica" w:cs="Arial"/>
          <w:kern w:val="0"/>
          <w:sz w:val="21"/>
          <w:szCs w:val="21"/>
          <w:lang w:eastAsia="it-IT"/>
          <w14:ligatures w14:val="none"/>
        </w:rPr>
        <w:t xml:space="preserve">Oggi, questo spirito ancestrale vive una stagione di splendore senza precedenti e la vitalità del settore è testimoniata dai numeri: l’isola conta circa 50 distillerie di whiskey attive, di cui almeno la metà offre </w:t>
      </w:r>
      <w:r w:rsidR="006C52D7">
        <w:rPr>
          <w:rFonts w:ascii="Helvetica" w:eastAsia="Times New Roman" w:hAnsi="Helvetica" w:cs="Arial"/>
          <w:kern w:val="0"/>
          <w:sz w:val="21"/>
          <w:szCs w:val="21"/>
          <w:lang w:eastAsia="it-IT"/>
          <w14:ligatures w14:val="none"/>
        </w:rPr>
        <w:t>esperienze</w:t>
      </w:r>
      <w:r w:rsidR="006C23EB" w:rsidRPr="00A00F93">
        <w:rPr>
          <w:rFonts w:ascii="Helvetica" w:eastAsia="Times New Roman" w:hAnsi="Helvetica" w:cs="Arial"/>
          <w:kern w:val="0"/>
          <w:sz w:val="21"/>
          <w:szCs w:val="21"/>
          <w:lang w:eastAsia="it-IT"/>
          <w14:ligatures w14:val="none"/>
        </w:rPr>
        <w:t xml:space="preserve"> di visita e degustazione d’eccellenza. Con oltre 10.000 addetti che gravitano attorno al mondo dei distillati e un flusso turistico che ha superato il milione di visitatori (dati </w:t>
      </w:r>
      <w:r w:rsidR="006C23EB" w:rsidRPr="00A00F93">
        <w:rPr>
          <w:rFonts w:ascii="Helvetica" w:eastAsia="Times New Roman" w:hAnsi="Helvetica" w:cs="Arial"/>
          <w:i/>
          <w:iCs/>
          <w:kern w:val="0"/>
          <w:sz w:val="21"/>
          <w:szCs w:val="21"/>
          <w:lang w:eastAsia="it-IT"/>
          <w14:ligatures w14:val="none"/>
        </w:rPr>
        <w:t>Irish Whiskey Association</w:t>
      </w:r>
      <w:r w:rsidR="006C23EB" w:rsidRPr="00A00F93">
        <w:rPr>
          <w:rFonts w:ascii="Helvetica" w:eastAsia="Times New Roman" w:hAnsi="Helvetica" w:cs="Arial"/>
          <w:kern w:val="0"/>
          <w:sz w:val="21"/>
          <w:szCs w:val="21"/>
          <w:lang w:eastAsia="it-IT"/>
          <w14:ligatures w14:val="none"/>
        </w:rPr>
        <w:t xml:space="preserve">), la distillazione è diventata un pilastro fondamentale per le economie locali. </w:t>
      </w:r>
    </w:p>
    <w:p w14:paraId="2B4B9B20" w14:textId="77777777" w:rsidR="005720FC" w:rsidRDefault="005720FC" w:rsidP="006C23EB">
      <w:pPr>
        <w:spacing w:after="0" w:line="240" w:lineRule="auto"/>
        <w:jc w:val="both"/>
        <w:rPr>
          <w:rFonts w:ascii="Helvetica" w:eastAsia="Times New Roman" w:hAnsi="Helvetica" w:cs="Arial"/>
          <w:kern w:val="0"/>
          <w:sz w:val="21"/>
          <w:szCs w:val="21"/>
          <w:lang w:eastAsia="it-IT"/>
          <w14:ligatures w14:val="none"/>
        </w:rPr>
      </w:pPr>
    </w:p>
    <w:p w14:paraId="26ED803D" w14:textId="16E7ADCF" w:rsidR="006C23EB" w:rsidRPr="00A00F93" w:rsidRDefault="005720FC" w:rsidP="006C23EB">
      <w:pPr>
        <w:spacing w:after="0" w:line="240" w:lineRule="auto"/>
        <w:jc w:val="both"/>
        <w:rPr>
          <w:rFonts w:ascii="Helvetica" w:eastAsia="Times New Roman" w:hAnsi="Helvetica" w:cs="Arial"/>
          <w:kern w:val="0"/>
          <w:sz w:val="21"/>
          <w:szCs w:val="21"/>
          <w:lang w:eastAsia="it-IT"/>
          <w14:ligatures w14:val="none"/>
        </w:rPr>
      </w:pPr>
      <w:r>
        <w:rPr>
          <w:rFonts w:ascii="Helvetica" w:eastAsia="Times New Roman" w:hAnsi="Helvetica" w:cs="Arial"/>
          <w:kern w:val="0"/>
          <w:sz w:val="21"/>
          <w:szCs w:val="21"/>
          <w:lang w:eastAsia="it-IT"/>
          <w14:ligatures w14:val="none"/>
        </w:rPr>
        <w:t>P</w:t>
      </w:r>
      <w:r w:rsidR="00C02D65">
        <w:rPr>
          <w:rFonts w:ascii="Helvetica" w:eastAsia="Times New Roman" w:hAnsi="Helvetica" w:cs="Arial"/>
          <w:kern w:val="0"/>
          <w:sz w:val="21"/>
          <w:szCs w:val="21"/>
          <w:lang w:eastAsia="it-IT"/>
          <w14:ligatures w14:val="none"/>
        </w:rPr>
        <w:t>er u</w:t>
      </w:r>
      <w:r w:rsidR="006C23EB" w:rsidRPr="00A00F93">
        <w:rPr>
          <w:rFonts w:ascii="Helvetica" w:eastAsia="Times New Roman" w:hAnsi="Helvetica" w:cs="Arial"/>
          <w:kern w:val="0"/>
          <w:sz w:val="21"/>
          <w:szCs w:val="21"/>
          <w:lang w:eastAsia="it-IT"/>
          <w14:ligatures w14:val="none"/>
        </w:rPr>
        <w:t xml:space="preserve">n </w:t>
      </w:r>
      <w:r>
        <w:rPr>
          <w:rFonts w:ascii="Helvetica" w:eastAsia="Times New Roman" w:hAnsi="Helvetica" w:cs="Arial"/>
          <w:kern w:val="0"/>
          <w:sz w:val="21"/>
          <w:szCs w:val="21"/>
          <w:lang w:eastAsia="it-IT"/>
          <w14:ligatures w14:val="none"/>
        </w:rPr>
        <w:t>itinerario</w:t>
      </w:r>
      <w:r w:rsidR="006C23EB" w:rsidRPr="00A00F93">
        <w:rPr>
          <w:rFonts w:ascii="Helvetica" w:eastAsia="Times New Roman" w:hAnsi="Helvetica" w:cs="Arial"/>
          <w:kern w:val="0"/>
          <w:sz w:val="21"/>
          <w:szCs w:val="21"/>
          <w:lang w:eastAsia="it-IT"/>
          <w14:ligatures w14:val="none"/>
        </w:rPr>
        <w:t xml:space="preserve"> di più giorni (almeno cinque</w:t>
      </w:r>
      <w:r w:rsidR="00256DB9" w:rsidRPr="00A00F93">
        <w:rPr>
          <w:rFonts w:ascii="Helvetica" w:eastAsia="Times New Roman" w:hAnsi="Helvetica" w:cs="Arial"/>
          <w:kern w:val="0"/>
          <w:sz w:val="21"/>
          <w:szCs w:val="21"/>
          <w:lang w:eastAsia="it-IT"/>
          <w14:ligatures w14:val="none"/>
        </w:rPr>
        <w:t xml:space="preserve"> o sei</w:t>
      </w:r>
      <w:r w:rsidR="006C23EB" w:rsidRPr="00A00F93">
        <w:rPr>
          <w:rFonts w:ascii="Helvetica" w:eastAsia="Times New Roman" w:hAnsi="Helvetica" w:cs="Arial"/>
          <w:kern w:val="0"/>
          <w:sz w:val="21"/>
          <w:szCs w:val="21"/>
          <w:lang w:eastAsia="it-IT"/>
          <w14:ligatures w14:val="none"/>
        </w:rPr>
        <w:t xml:space="preserve">) alla scoperta di questo rinascimento </w:t>
      </w:r>
      <w:r w:rsidR="00C02D65">
        <w:rPr>
          <w:rFonts w:ascii="Helvetica" w:eastAsia="Times New Roman" w:hAnsi="Helvetica" w:cs="Arial"/>
          <w:kern w:val="0"/>
          <w:sz w:val="21"/>
          <w:szCs w:val="21"/>
          <w:lang w:eastAsia="it-IT"/>
          <w14:ligatures w14:val="none"/>
        </w:rPr>
        <w:t>vale la pena iniziare</w:t>
      </w:r>
      <w:r w:rsidR="006C23EB" w:rsidRPr="00A00F93">
        <w:rPr>
          <w:rFonts w:ascii="Helvetica" w:eastAsia="Times New Roman" w:hAnsi="Helvetica" w:cs="Arial"/>
          <w:kern w:val="0"/>
          <w:sz w:val="21"/>
          <w:szCs w:val="21"/>
          <w:lang w:eastAsia="it-IT"/>
          <w14:ligatures w14:val="none"/>
        </w:rPr>
        <w:t xml:space="preserve"> in Irlanda del Nord</w:t>
      </w:r>
      <w:r w:rsidR="00C02D65">
        <w:rPr>
          <w:rFonts w:ascii="Helvetica" w:eastAsia="Times New Roman" w:hAnsi="Helvetica" w:cs="Arial"/>
          <w:kern w:val="0"/>
          <w:sz w:val="21"/>
          <w:szCs w:val="21"/>
          <w:lang w:eastAsia="it-IT"/>
          <w14:ligatures w14:val="none"/>
        </w:rPr>
        <w:t xml:space="preserve"> e terminare a Dublino.</w:t>
      </w:r>
    </w:p>
    <w:p w14:paraId="1BB388B0" w14:textId="77777777"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p>
    <w:p w14:paraId="005D6880" w14:textId="0511F5DB"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1. Il Nord: Contea di Antrim</w:t>
      </w:r>
    </w:p>
    <w:p w14:paraId="0651C442" w14:textId="38A6506C"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r w:rsidRPr="00A00F93">
        <w:rPr>
          <w:rFonts w:ascii="Helvetica" w:eastAsia="Times New Roman" w:hAnsi="Helvetica" w:cs="Arial"/>
          <w:kern w:val="0"/>
          <w:sz w:val="21"/>
          <w:szCs w:val="21"/>
          <w:lang w:eastAsia="it-IT"/>
          <w14:ligatures w14:val="none"/>
        </w:rPr>
        <w:t xml:space="preserve">Il viaggio </w:t>
      </w:r>
      <w:r w:rsidR="00256DB9" w:rsidRPr="00A00F93">
        <w:rPr>
          <w:rFonts w:ascii="Helvetica" w:eastAsia="Times New Roman" w:hAnsi="Helvetica" w:cs="Arial"/>
          <w:kern w:val="0"/>
          <w:sz w:val="21"/>
          <w:szCs w:val="21"/>
          <w:lang w:eastAsia="it-IT"/>
          <w14:ligatures w14:val="none"/>
        </w:rPr>
        <w:t>può iniziare dalla</w:t>
      </w:r>
      <w:r w:rsidR="00256DB9" w:rsidRPr="00A00F93">
        <w:rPr>
          <w:rFonts w:ascii="Helvetica" w:eastAsia="Times New Roman" w:hAnsi="Helvetica" w:cs="Arial"/>
          <w:b/>
          <w:bCs/>
          <w:kern w:val="0"/>
          <w:sz w:val="21"/>
          <w:szCs w:val="21"/>
          <w:lang w:eastAsia="it-IT"/>
          <w14:ligatures w14:val="none"/>
        </w:rPr>
        <w:t xml:space="preserve"> </w:t>
      </w:r>
      <w:r w:rsidRPr="00A00F93">
        <w:rPr>
          <w:rFonts w:ascii="Helvetica" w:eastAsia="Times New Roman" w:hAnsi="Helvetica" w:cs="Arial"/>
          <w:b/>
          <w:bCs/>
          <w:kern w:val="0"/>
          <w:sz w:val="21"/>
          <w:szCs w:val="21"/>
          <w:lang w:eastAsia="it-IT"/>
          <w14:ligatures w14:val="none"/>
        </w:rPr>
        <w:t>Contea di Antrim</w:t>
      </w:r>
      <w:r w:rsidRPr="00A00F93">
        <w:rPr>
          <w:rFonts w:ascii="Helvetica" w:eastAsia="Times New Roman" w:hAnsi="Helvetica" w:cs="Arial"/>
          <w:kern w:val="0"/>
          <w:sz w:val="21"/>
          <w:szCs w:val="21"/>
          <w:lang w:eastAsia="it-IT"/>
          <w14:ligatures w14:val="none"/>
        </w:rPr>
        <w:t xml:space="preserve">, dove la </w:t>
      </w:r>
      <w:r w:rsidR="00256DB9" w:rsidRPr="00A00F93">
        <w:rPr>
          <w:rFonts w:ascii="Helvetica" w:eastAsia="Times New Roman" w:hAnsi="Helvetica" w:cs="Arial"/>
          <w:kern w:val="0"/>
          <w:sz w:val="21"/>
          <w:szCs w:val="21"/>
          <w:lang w:eastAsia="it-IT"/>
          <w14:ligatures w14:val="none"/>
        </w:rPr>
        <w:t>tradizione</w:t>
      </w:r>
      <w:r w:rsidRPr="00A00F93">
        <w:rPr>
          <w:rFonts w:ascii="Helvetica" w:eastAsia="Times New Roman" w:hAnsi="Helvetica" w:cs="Arial"/>
          <w:kern w:val="0"/>
          <w:sz w:val="21"/>
          <w:szCs w:val="21"/>
          <w:lang w:eastAsia="it-IT"/>
          <w14:ligatures w14:val="none"/>
        </w:rPr>
        <w:t xml:space="preserve"> si fonde con l’ospitalità di charme</w:t>
      </w:r>
      <w:r w:rsidR="00256DB9" w:rsidRPr="00A00F93">
        <w:rPr>
          <w:rFonts w:ascii="Helvetica" w:eastAsia="Times New Roman" w:hAnsi="Helvetica" w:cs="Arial"/>
          <w:kern w:val="0"/>
          <w:sz w:val="21"/>
          <w:szCs w:val="21"/>
          <w:lang w:eastAsia="it-IT"/>
          <w14:ligatures w14:val="none"/>
        </w:rPr>
        <w:t>. Pietra miliare</w:t>
      </w:r>
      <w:r w:rsidRPr="00A00F93">
        <w:rPr>
          <w:rFonts w:ascii="Helvetica" w:eastAsia="Times New Roman" w:hAnsi="Helvetica" w:cs="Arial"/>
          <w:kern w:val="0"/>
          <w:sz w:val="21"/>
          <w:szCs w:val="21"/>
          <w:lang w:eastAsia="it-IT"/>
          <w14:ligatures w14:val="none"/>
        </w:rPr>
        <w:t xml:space="preserve"> </w:t>
      </w:r>
      <w:r w:rsidR="00256DB9" w:rsidRPr="00A00F93">
        <w:rPr>
          <w:rFonts w:ascii="Helvetica" w:eastAsia="Times New Roman" w:hAnsi="Helvetica" w:cs="Arial"/>
          <w:kern w:val="0"/>
          <w:sz w:val="21"/>
          <w:szCs w:val="21"/>
          <w:lang w:eastAsia="it-IT"/>
          <w14:ligatures w14:val="none"/>
        </w:rPr>
        <w:t xml:space="preserve">è un nome che ha fatto la storia del whiskey, ovvero </w:t>
      </w:r>
      <w:hyperlink r:id="rId4" w:history="1">
        <w:r w:rsidRPr="00A00F93">
          <w:rPr>
            <w:rFonts w:ascii="Helvetica" w:eastAsia="Times New Roman" w:hAnsi="Helvetica" w:cs="Arial"/>
            <w:b/>
            <w:bCs/>
            <w:color w:val="0563C1"/>
            <w:kern w:val="0"/>
            <w:sz w:val="21"/>
            <w:szCs w:val="21"/>
            <w:u w:val="single"/>
            <w:lang w:eastAsia="it-IT"/>
            <w14:ligatures w14:val="none"/>
          </w:rPr>
          <w:t>Bushmills Distillery</w:t>
        </w:r>
      </w:hyperlink>
      <w:r w:rsidRPr="00A00F93">
        <w:rPr>
          <w:rFonts w:ascii="Helvetica" w:eastAsia="Times New Roman" w:hAnsi="Helvetica" w:cs="Arial"/>
          <w:kern w:val="0"/>
          <w:sz w:val="21"/>
          <w:szCs w:val="21"/>
          <w:lang w:eastAsia="it-IT"/>
          <w14:ligatures w14:val="none"/>
        </w:rPr>
        <w:t>, la più antica distilleria con licenza al mondo (1608) e custode di una maestria secolare</w:t>
      </w:r>
      <w:r w:rsidR="00256DB9" w:rsidRPr="00A00F93">
        <w:rPr>
          <w:rFonts w:ascii="Helvetica" w:eastAsia="Times New Roman" w:hAnsi="Helvetica" w:cs="Arial"/>
          <w:kern w:val="0"/>
          <w:sz w:val="21"/>
          <w:szCs w:val="21"/>
          <w:lang w:eastAsia="it-IT"/>
          <w14:ligatures w14:val="none"/>
        </w:rPr>
        <w:t xml:space="preserve">. Dopo la visita, </w:t>
      </w:r>
      <w:r w:rsidRPr="00A00F93">
        <w:rPr>
          <w:rFonts w:ascii="Helvetica" w:eastAsia="Times New Roman" w:hAnsi="Helvetica" w:cs="Arial"/>
          <w:kern w:val="0"/>
          <w:sz w:val="21"/>
          <w:szCs w:val="21"/>
          <w:lang w:eastAsia="it-IT"/>
          <w14:ligatures w14:val="none"/>
        </w:rPr>
        <w:t xml:space="preserve">vale la pena fare una tappa a Carnlough presso </w:t>
      </w:r>
      <w:r w:rsidRPr="00A00F93">
        <w:rPr>
          <w:rFonts w:ascii="Helvetica" w:eastAsia="Times New Roman" w:hAnsi="Helvetica" w:cs="Arial"/>
          <w:b/>
          <w:bCs/>
          <w:kern w:val="0"/>
          <w:sz w:val="21"/>
          <w:szCs w:val="21"/>
          <w:lang w:eastAsia="it-IT"/>
          <w14:ligatures w14:val="none"/>
        </w:rPr>
        <w:t>The Harbourview Hotel</w:t>
      </w:r>
      <w:r w:rsidRPr="00A00F93">
        <w:rPr>
          <w:rFonts w:ascii="Helvetica" w:eastAsia="Times New Roman" w:hAnsi="Helvetica" w:cs="Arial"/>
          <w:kern w:val="0"/>
          <w:sz w:val="21"/>
          <w:szCs w:val="21"/>
          <w:lang w:eastAsia="it-IT"/>
          <w14:ligatures w14:val="none"/>
        </w:rPr>
        <w:t>: un tempo Londonderry Arms, questa struttura, appartenuta alla famiglia di Churchill, è oggi il primo whiskey hotel d’Irlanda, un luogo dove l’eleganza d’altri tempi incontra una collezione di oltre 300 etichette.</w:t>
      </w:r>
      <w:r w:rsidR="00BD786D" w:rsidRPr="00A00F93">
        <w:rPr>
          <w:rFonts w:ascii="Helvetica" w:eastAsia="Times New Roman" w:hAnsi="Helvetica" w:cs="Arial"/>
          <w:kern w:val="0"/>
          <w:sz w:val="21"/>
          <w:szCs w:val="21"/>
          <w:lang w:eastAsia="it-IT"/>
          <w14:ligatures w14:val="none"/>
        </w:rPr>
        <w:t xml:space="preserve"> Plus ulteriore, la bella posizione fronte mare.</w:t>
      </w:r>
    </w:p>
    <w:p w14:paraId="0BD6FCA5" w14:textId="77777777"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p>
    <w:p w14:paraId="09E2D5C7" w14:textId="518F91BE"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2. L'Ovest: Fermanagh e Leitrim</w:t>
      </w:r>
    </w:p>
    <w:p w14:paraId="6F0A6963" w14:textId="74F0A363" w:rsidR="006C23EB" w:rsidRPr="00A00F93" w:rsidRDefault="006C23EB" w:rsidP="006C23EB">
      <w:pPr>
        <w:spacing w:after="0" w:line="240" w:lineRule="auto"/>
        <w:jc w:val="both"/>
        <w:rPr>
          <w:rFonts w:ascii="Helvetica" w:eastAsia="Times New Roman" w:hAnsi="Helvetica" w:cs="Arial"/>
          <w:kern w:val="0"/>
          <w:sz w:val="21"/>
          <w:szCs w:val="21"/>
          <w:lang w:eastAsia="it-IT"/>
          <w14:ligatures w14:val="none"/>
        </w:rPr>
      </w:pPr>
      <w:r w:rsidRPr="00A00F93">
        <w:rPr>
          <w:rFonts w:ascii="Helvetica" w:eastAsia="Times New Roman" w:hAnsi="Helvetica" w:cs="Arial"/>
          <w:kern w:val="0"/>
          <w:sz w:val="21"/>
          <w:szCs w:val="21"/>
          <w:lang w:eastAsia="it-IT"/>
          <w14:ligatures w14:val="none"/>
        </w:rPr>
        <w:t xml:space="preserve">La rinascita irlandese brilla anche per la maestria nei "white spirits". Muovendosi verso occidente nella nordirlandese </w:t>
      </w:r>
      <w:r w:rsidRPr="00A00F93">
        <w:rPr>
          <w:rFonts w:ascii="Helvetica" w:eastAsia="Times New Roman" w:hAnsi="Helvetica" w:cs="Arial"/>
          <w:b/>
          <w:bCs/>
          <w:kern w:val="0"/>
          <w:sz w:val="21"/>
          <w:szCs w:val="21"/>
          <w:lang w:eastAsia="it-IT"/>
          <w14:ligatures w14:val="none"/>
        </w:rPr>
        <w:t>Contea di Fermanagh</w:t>
      </w:r>
      <w:r w:rsidRPr="00A00F93">
        <w:rPr>
          <w:rFonts w:ascii="Helvetica" w:eastAsia="Times New Roman" w:hAnsi="Helvetica" w:cs="Arial"/>
          <w:kern w:val="0"/>
          <w:sz w:val="21"/>
          <w:szCs w:val="21"/>
          <w:lang w:eastAsia="it-IT"/>
          <w14:ligatures w14:val="none"/>
        </w:rPr>
        <w:t xml:space="preserve">, la raffinata </w:t>
      </w:r>
      <w:hyperlink r:id="rId5" w:history="1">
        <w:r w:rsidRPr="00A00F93">
          <w:rPr>
            <w:rFonts w:ascii="Helvetica" w:eastAsia="Times New Roman" w:hAnsi="Helvetica" w:cs="Arial"/>
            <w:b/>
            <w:bCs/>
            <w:color w:val="0563C1"/>
            <w:kern w:val="0"/>
            <w:sz w:val="21"/>
            <w:szCs w:val="21"/>
            <w:u w:val="single"/>
            <w:lang w:eastAsia="it-IT"/>
            <w14:ligatures w14:val="none"/>
          </w:rPr>
          <w:t>Boatyard Distillery</w:t>
        </w:r>
      </w:hyperlink>
      <w:r w:rsidRPr="00A00F93">
        <w:rPr>
          <w:rFonts w:ascii="Helvetica" w:eastAsia="Times New Roman" w:hAnsi="Helvetica" w:cs="Arial"/>
          <w:kern w:val="0"/>
          <w:sz w:val="21"/>
          <w:szCs w:val="21"/>
          <w:lang w:eastAsia="it-IT"/>
          <w14:ligatures w14:val="none"/>
        </w:rPr>
        <w:t xml:space="preserve"> incanta con il suo approccio "farm-to-bottle" lungo le rive del Lough Erne, dove i distillatori applicano la stessa sapienza del whiskey alla creazione di gin botanici di rara elegan</w:t>
      </w:r>
      <w:r w:rsidR="00D12D3F">
        <w:rPr>
          <w:rFonts w:ascii="Helvetica" w:eastAsia="Times New Roman" w:hAnsi="Helvetica" w:cs="Arial"/>
          <w:kern w:val="0"/>
          <w:sz w:val="21"/>
          <w:szCs w:val="21"/>
          <w:lang w:eastAsia="it-IT"/>
          <w14:ligatures w14:val="none"/>
        </w:rPr>
        <w:t>za</w:t>
      </w:r>
      <w:r w:rsidRPr="00A00F93">
        <w:rPr>
          <w:rFonts w:ascii="Helvetica" w:eastAsia="Times New Roman" w:hAnsi="Helvetica" w:cs="Arial"/>
          <w:kern w:val="0"/>
          <w:sz w:val="21"/>
          <w:szCs w:val="21"/>
          <w:lang w:eastAsia="it-IT"/>
          <w14:ligatures w14:val="none"/>
        </w:rPr>
        <w:t xml:space="preserve"> anche con erbe locali che profumano di brughiera.</w:t>
      </w:r>
      <w:r w:rsidR="00BD786D" w:rsidRPr="00A00F93">
        <w:rPr>
          <w:rFonts w:ascii="Helvetica" w:eastAsia="Times New Roman" w:hAnsi="Helvetica" w:cs="Arial"/>
          <w:kern w:val="0"/>
          <w:sz w:val="21"/>
          <w:szCs w:val="21"/>
          <w:lang w:eastAsia="it-IT"/>
          <w14:ligatures w14:val="none"/>
        </w:rPr>
        <w:t xml:space="preserve"> </w:t>
      </w:r>
      <w:r w:rsidRPr="00A00F93">
        <w:rPr>
          <w:rFonts w:ascii="Helvetica" w:eastAsia="Times New Roman" w:hAnsi="Helvetica" w:cs="Arial"/>
          <w:kern w:val="0"/>
          <w:sz w:val="21"/>
          <w:szCs w:val="21"/>
          <w:lang w:eastAsia="it-IT"/>
          <w14:ligatures w14:val="none"/>
        </w:rPr>
        <w:t xml:space="preserve">Proseguendo l'itinerario verso sud, si entra nella Repubblica d'Irlanda, nel cuore delle Ireland’s Hidden Heartlands, a Drumshanbo, parte della </w:t>
      </w:r>
      <w:r w:rsidRPr="00A00F93">
        <w:rPr>
          <w:rFonts w:ascii="Helvetica" w:eastAsia="Times New Roman" w:hAnsi="Helvetica" w:cs="Arial"/>
          <w:b/>
          <w:bCs/>
          <w:kern w:val="0"/>
          <w:sz w:val="21"/>
          <w:szCs w:val="21"/>
          <w:lang w:eastAsia="it-IT"/>
          <w14:ligatures w14:val="none"/>
        </w:rPr>
        <w:t>contea di Leitrim</w:t>
      </w:r>
      <w:r w:rsidRPr="00A00F93">
        <w:rPr>
          <w:rFonts w:ascii="Helvetica" w:eastAsia="Times New Roman" w:hAnsi="Helvetica" w:cs="Arial"/>
          <w:kern w:val="0"/>
          <w:sz w:val="21"/>
          <w:szCs w:val="21"/>
          <w:lang w:eastAsia="it-IT"/>
          <w14:ligatures w14:val="none"/>
        </w:rPr>
        <w:t xml:space="preserve">, presso </w:t>
      </w:r>
      <w:hyperlink r:id="rId6" w:history="1">
        <w:r w:rsidRPr="00A00F93">
          <w:rPr>
            <w:rFonts w:ascii="Helvetica" w:eastAsia="Times New Roman" w:hAnsi="Helvetica" w:cs="Arial"/>
            <w:b/>
            <w:bCs/>
            <w:color w:val="0563C1"/>
            <w:kern w:val="0"/>
            <w:sz w:val="21"/>
            <w:szCs w:val="21"/>
            <w:u w:val="single"/>
            <w:lang w:eastAsia="it-IT"/>
            <w14:ligatures w14:val="none"/>
          </w:rPr>
          <w:t>The Shed Distillery</w:t>
        </w:r>
      </w:hyperlink>
      <w:r w:rsidRPr="00A00F93">
        <w:rPr>
          <w:rFonts w:ascii="Helvetica" w:eastAsia="Times New Roman" w:hAnsi="Helvetica" w:cs="Arial"/>
          <w:kern w:val="0"/>
          <w:sz w:val="21"/>
          <w:szCs w:val="21"/>
          <w:lang w:eastAsia="it-IT"/>
          <w14:ligatures w14:val="none"/>
        </w:rPr>
        <w:t xml:space="preserve">. È un luogo magico </w:t>
      </w:r>
      <w:r w:rsidR="00D12D3F">
        <w:rPr>
          <w:rFonts w:ascii="Helvetica" w:eastAsia="Times New Roman" w:hAnsi="Helvetica" w:cs="Arial"/>
          <w:kern w:val="0"/>
          <w:sz w:val="21"/>
          <w:szCs w:val="21"/>
          <w:lang w:eastAsia="it-IT"/>
          <w14:ligatures w14:val="none"/>
        </w:rPr>
        <w:t>dove</w:t>
      </w:r>
      <w:r w:rsidRPr="00A00F93">
        <w:rPr>
          <w:rFonts w:ascii="Helvetica" w:eastAsia="Times New Roman" w:hAnsi="Helvetica" w:cs="Arial"/>
          <w:kern w:val="0"/>
          <w:sz w:val="21"/>
          <w:szCs w:val="21"/>
          <w:lang w:eastAsia="it-IT"/>
          <w14:ligatures w14:val="none"/>
        </w:rPr>
        <w:t xml:space="preserve"> dei maestri distillatori trova la sua massima espressione nel Drumshanbo Gunpowder Irish Gin, un distillato che armonizza botaniche esotiche (come il tè gunpowder e il lime di Giava) e del territorio (olmaria, firma locale), in alambicchi di rame che richiamano i primordi della distillazione, spesso definiti "medievale-style".</w:t>
      </w:r>
    </w:p>
    <w:p w14:paraId="0D98D119" w14:textId="77777777"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p>
    <w:p w14:paraId="0692DC4E" w14:textId="0AEA1015" w:rsidR="006C23EB" w:rsidRPr="00A00F93" w:rsidRDefault="006C23EB" w:rsidP="006C23EB">
      <w:pPr>
        <w:spacing w:after="0" w:line="240" w:lineRule="auto"/>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3. L</w:t>
      </w:r>
      <w:r w:rsidR="00A00F93">
        <w:rPr>
          <w:rFonts w:ascii="Helvetica" w:eastAsia="Times New Roman" w:hAnsi="Helvetica" w:cs="Arial"/>
          <w:b/>
          <w:bCs/>
          <w:kern w:val="0"/>
          <w:sz w:val="21"/>
          <w:szCs w:val="21"/>
          <w:lang w:eastAsia="it-IT"/>
          <w14:ligatures w14:val="none"/>
        </w:rPr>
        <w:t>e</w:t>
      </w:r>
      <w:r w:rsidRPr="00A00F93">
        <w:rPr>
          <w:rFonts w:ascii="Helvetica" w:eastAsia="Times New Roman" w:hAnsi="Helvetica" w:cs="Arial"/>
          <w:b/>
          <w:bCs/>
          <w:kern w:val="0"/>
          <w:sz w:val="21"/>
          <w:szCs w:val="21"/>
          <w:lang w:eastAsia="it-IT"/>
          <w14:ligatures w14:val="none"/>
        </w:rPr>
        <w:t xml:space="preserve"> tapp</w:t>
      </w:r>
      <w:r w:rsidR="00A00F93">
        <w:rPr>
          <w:rFonts w:ascii="Helvetica" w:eastAsia="Times New Roman" w:hAnsi="Helvetica" w:cs="Arial"/>
          <w:b/>
          <w:bCs/>
          <w:kern w:val="0"/>
          <w:sz w:val="21"/>
          <w:szCs w:val="21"/>
          <w:lang w:eastAsia="it-IT"/>
          <w14:ligatures w14:val="none"/>
        </w:rPr>
        <w:t>e</w:t>
      </w:r>
      <w:r w:rsidRPr="00A00F93">
        <w:rPr>
          <w:rFonts w:ascii="Helvetica" w:eastAsia="Times New Roman" w:hAnsi="Helvetica" w:cs="Arial"/>
          <w:b/>
          <w:bCs/>
          <w:kern w:val="0"/>
          <w:sz w:val="21"/>
          <w:szCs w:val="21"/>
          <w:lang w:eastAsia="it-IT"/>
          <w14:ligatures w14:val="none"/>
        </w:rPr>
        <w:t xml:space="preserve"> sulla costa occidentale: Galway</w:t>
      </w:r>
      <w:r w:rsidR="00A00F93">
        <w:rPr>
          <w:rFonts w:ascii="Helvetica" w:eastAsia="Times New Roman" w:hAnsi="Helvetica" w:cs="Arial"/>
          <w:b/>
          <w:bCs/>
          <w:kern w:val="0"/>
          <w:sz w:val="21"/>
          <w:szCs w:val="21"/>
          <w:lang w:eastAsia="it-IT"/>
          <w14:ligatures w14:val="none"/>
        </w:rPr>
        <w:t xml:space="preserve"> e Mayo</w:t>
      </w:r>
    </w:p>
    <w:p w14:paraId="4B1A46E5" w14:textId="221F7D6A" w:rsidR="006C23EB" w:rsidRPr="00A00F93" w:rsidRDefault="006C23EB" w:rsidP="006C23EB">
      <w:pPr>
        <w:spacing w:after="0" w:line="240" w:lineRule="auto"/>
        <w:jc w:val="both"/>
        <w:rPr>
          <w:rFonts w:ascii="Helvetica" w:eastAsia="Times New Roman" w:hAnsi="Helvetica" w:cs="Arial"/>
          <w:kern w:val="0"/>
          <w:sz w:val="21"/>
          <w:szCs w:val="21"/>
          <w:lang w:eastAsia="it-IT"/>
          <w14:ligatures w14:val="none"/>
        </w:rPr>
      </w:pPr>
      <w:r w:rsidRPr="00A00F93">
        <w:rPr>
          <w:rFonts w:ascii="Helvetica" w:eastAsia="Times New Roman" w:hAnsi="Helvetica" w:cs="Arial"/>
          <w:kern w:val="0"/>
          <w:sz w:val="21"/>
          <w:szCs w:val="21"/>
          <w:lang w:eastAsia="it-IT"/>
          <w14:ligatures w14:val="none"/>
        </w:rPr>
        <w:t xml:space="preserve">Continuando la discesa verso la costa occidentale si raggiunge </w:t>
      </w:r>
      <w:r w:rsidRPr="00A00F93">
        <w:rPr>
          <w:rFonts w:ascii="Helvetica" w:eastAsia="Times New Roman" w:hAnsi="Helvetica" w:cs="Arial"/>
          <w:b/>
          <w:bCs/>
          <w:kern w:val="0"/>
          <w:sz w:val="21"/>
          <w:szCs w:val="21"/>
          <w:lang w:eastAsia="it-IT"/>
          <w14:ligatures w14:val="none"/>
        </w:rPr>
        <w:t>Galway</w:t>
      </w:r>
      <w:r w:rsidRPr="00A00F93">
        <w:rPr>
          <w:rFonts w:ascii="Helvetica" w:eastAsia="Times New Roman" w:hAnsi="Helvetica" w:cs="Arial"/>
          <w:kern w:val="0"/>
          <w:sz w:val="21"/>
          <w:szCs w:val="21"/>
          <w:lang w:eastAsia="it-IT"/>
          <w14:ligatures w14:val="none"/>
        </w:rPr>
        <w:t xml:space="preserve">. Questa vivace città arricchisce l'itinerario grazie a un tour interamente dedicato al whiskey, ideale per immergersi nella cultura locale. Qui si può esplorare a piedi il celebre </w:t>
      </w:r>
      <w:hyperlink r:id="rId7" w:history="1">
        <w:r w:rsidRPr="005720FC">
          <w:rPr>
            <w:rStyle w:val="Hyperlink"/>
            <w:rFonts w:ascii="Helvetica" w:eastAsia="Times New Roman" w:hAnsi="Helvetica" w:cs="Arial"/>
            <w:b/>
            <w:bCs/>
            <w:kern w:val="0"/>
            <w:sz w:val="21"/>
            <w:szCs w:val="21"/>
            <w:lang w:eastAsia="it-IT"/>
            <w14:ligatures w14:val="none"/>
          </w:rPr>
          <w:t>Galway Whiskey Trail</w:t>
        </w:r>
      </w:hyperlink>
      <w:r w:rsidRPr="00A00F93">
        <w:rPr>
          <w:rFonts w:ascii="Helvetica" w:eastAsia="Times New Roman" w:hAnsi="Helvetica" w:cs="Arial"/>
          <w:kern w:val="0"/>
          <w:sz w:val="21"/>
          <w:szCs w:val="21"/>
          <w:lang w:eastAsia="it-IT"/>
          <w14:ligatures w14:val="none"/>
        </w:rPr>
        <w:t xml:space="preserve">, un percorso urbano che unisce i pub storici del centro per scoprire la ricca storia dei distillati attraverso degustazioni tradizionali nel cuore dell'Ovest irlandese. Il tour offre anche l'occasione di scoprire realtà artigianali del territorio, come la </w:t>
      </w:r>
      <w:hyperlink r:id="rId8" w:history="1">
        <w:r w:rsidRPr="00A00F93">
          <w:rPr>
            <w:rFonts w:ascii="Helvetica" w:eastAsia="Times New Roman" w:hAnsi="Helvetica" w:cs="Arial"/>
            <w:b/>
            <w:bCs/>
            <w:color w:val="0563C1"/>
            <w:kern w:val="0"/>
            <w:sz w:val="21"/>
            <w:szCs w:val="21"/>
            <w:u w:val="single"/>
            <w:lang w:eastAsia="it-IT"/>
            <w14:ligatures w14:val="none"/>
          </w:rPr>
          <w:t>Micil Distillery</w:t>
        </w:r>
      </w:hyperlink>
      <w:r w:rsidRPr="00A00F93">
        <w:rPr>
          <w:rFonts w:ascii="Helvetica" w:eastAsia="Times New Roman" w:hAnsi="Helvetica" w:cs="Arial"/>
          <w:kern w:val="0"/>
          <w:sz w:val="21"/>
          <w:szCs w:val="21"/>
          <w:lang w:eastAsia="it-IT"/>
          <w14:ligatures w14:val="none"/>
        </w:rPr>
        <w:t>, nota per la sua produzione legata alle radici locali e ai distillati tradizionali.</w:t>
      </w:r>
      <w:r w:rsidR="00A00F93" w:rsidRPr="00A00F93">
        <w:rPr>
          <w:rFonts w:ascii="Helvetica" w:eastAsia="Times New Roman" w:hAnsi="Helvetica" w:cs="Arial"/>
          <w:kern w:val="0"/>
          <w:sz w:val="21"/>
          <w:szCs w:val="21"/>
          <w:lang w:eastAsia="it-IT"/>
          <w14:ligatures w14:val="none"/>
        </w:rPr>
        <w:t xml:space="preserve"> </w:t>
      </w:r>
      <w:r w:rsidR="00A00F93">
        <w:rPr>
          <w:rFonts w:ascii="Helvetica" w:eastAsia="Times New Roman" w:hAnsi="Helvetica" w:cs="Arial"/>
          <w:kern w:val="0"/>
          <w:sz w:val="21"/>
          <w:szCs w:val="21"/>
          <w:lang w:eastAsia="it-IT"/>
          <w14:ligatures w14:val="none"/>
        </w:rPr>
        <w:t xml:space="preserve">Se si ha tempo, vale la pena fare una </w:t>
      </w:r>
      <w:r w:rsidR="009E7C9A">
        <w:rPr>
          <w:rFonts w:ascii="Helvetica" w:eastAsia="Times New Roman" w:hAnsi="Helvetica" w:cs="Arial"/>
          <w:kern w:val="0"/>
          <w:sz w:val="21"/>
          <w:szCs w:val="21"/>
          <w:lang w:eastAsia="it-IT"/>
          <w14:ligatures w14:val="none"/>
        </w:rPr>
        <w:t>digressione</w:t>
      </w:r>
      <w:r w:rsidR="00A00F93">
        <w:rPr>
          <w:rFonts w:ascii="Helvetica" w:eastAsia="Times New Roman" w:hAnsi="Helvetica" w:cs="Arial"/>
          <w:kern w:val="0"/>
          <w:sz w:val="21"/>
          <w:szCs w:val="21"/>
          <w:lang w:eastAsia="it-IT"/>
          <w14:ligatures w14:val="none"/>
        </w:rPr>
        <w:t xml:space="preserve"> </w:t>
      </w:r>
      <w:r w:rsidR="00A00F93" w:rsidRPr="00A00F93">
        <w:rPr>
          <w:rFonts w:ascii="Helvetica" w:hAnsi="Helvetica"/>
          <w:sz w:val="21"/>
          <w:szCs w:val="21"/>
        </w:rPr>
        <w:t xml:space="preserve">verso </w:t>
      </w:r>
      <w:r w:rsidR="00A00F93">
        <w:rPr>
          <w:rFonts w:ascii="Helvetica" w:hAnsi="Helvetica"/>
          <w:sz w:val="21"/>
          <w:szCs w:val="21"/>
        </w:rPr>
        <w:t>la contea di Mayo</w:t>
      </w:r>
      <w:r w:rsidR="00A00F93" w:rsidRPr="00A00F93">
        <w:rPr>
          <w:rFonts w:ascii="Helvetica" w:hAnsi="Helvetica"/>
          <w:sz w:val="21"/>
          <w:szCs w:val="21"/>
        </w:rPr>
        <w:t xml:space="preserve">, </w:t>
      </w:r>
      <w:r w:rsidR="00A00F93">
        <w:rPr>
          <w:rFonts w:ascii="Helvetica" w:hAnsi="Helvetica"/>
          <w:sz w:val="21"/>
          <w:szCs w:val="21"/>
        </w:rPr>
        <w:t>altro territorio fieramente atlantico nel proprio DNA, visitando</w:t>
      </w:r>
      <w:r w:rsidR="00A00F93" w:rsidRPr="00A00F93">
        <w:rPr>
          <w:rFonts w:ascii="Helvetica" w:hAnsi="Helvetica"/>
          <w:sz w:val="21"/>
          <w:szCs w:val="21"/>
        </w:rPr>
        <w:t xml:space="preserve"> la </w:t>
      </w:r>
      <w:hyperlink r:id="rId9" w:history="1">
        <w:r w:rsidR="00A00F93" w:rsidRPr="00A00F93">
          <w:rPr>
            <w:rStyle w:val="Strong"/>
            <w:rFonts w:ascii="Helvetica" w:hAnsi="Helvetica" w:cs="Arial"/>
            <w:color w:val="0563C1"/>
            <w:sz w:val="21"/>
            <w:szCs w:val="21"/>
            <w:u w:val="single"/>
          </w:rPr>
          <w:t>Loch Measc Distillery</w:t>
        </w:r>
      </w:hyperlink>
      <w:r w:rsidR="00A00F93" w:rsidRPr="00A00F93">
        <w:rPr>
          <w:rFonts w:ascii="Helvetica" w:hAnsi="Helvetica"/>
          <w:sz w:val="21"/>
          <w:szCs w:val="21"/>
        </w:rPr>
        <w:t>, una distilleria artigianale isolata situata a Killateeaun, sulle rive del Lough Mask</w:t>
      </w:r>
      <w:r w:rsidR="00C02D65">
        <w:rPr>
          <w:rFonts w:ascii="Helvetica" w:hAnsi="Helvetica"/>
          <w:sz w:val="21"/>
          <w:szCs w:val="21"/>
        </w:rPr>
        <w:t xml:space="preserve">, nel cuore </w:t>
      </w:r>
      <w:r w:rsidR="004D38FD">
        <w:rPr>
          <w:rFonts w:ascii="Helvetica" w:hAnsi="Helvetica"/>
          <w:sz w:val="21"/>
          <w:szCs w:val="21"/>
        </w:rPr>
        <w:t xml:space="preserve">della </w:t>
      </w:r>
      <w:r w:rsidR="00C02D65">
        <w:rPr>
          <w:rFonts w:ascii="Helvetica" w:hAnsi="Helvetica"/>
          <w:sz w:val="21"/>
          <w:szCs w:val="21"/>
        </w:rPr>
        <w:t xml:space="preserve">Gaeltacht (area dove si parla gaelico). </w:t>
      </w:r>
      <w:r w:rsidR="00A00F93" w:rsidRPr="00A00F93">
        <w:rPr>
          <w:rFonts w:ascii="Helvetica" w:hAnsi="Helvetica"/>
          <w:sz w:val="21"/>
          <w:szCs w:val="21"/>
        </w:rPr>
        <w:t>La produzione si concentra su whiskey single malt in piccoli lotti, offrendo un esempio di distillazione rurale e tradizionale inserito nel panorama dell'Ovest irlandese, prima del successivo spostamento verso la costa orientale.</w:t>
      </w:r>
    </w:p>
    <w:p w14:paraId="7B83DB73" w14:textId="77777777" w:rsidR="00A00F93" w:rsidRDefault="00A00F93" w:rsidP="006C23EB">
      <w:pPr>
        <w:spacing w:after="0" w:line="240" w:lineRule="auto"/>
        <w:jc w:val="both"/>
        <w:rPr>
          <w:rFonts w:ascii="Helvetica" w:eastAsia="Times New Roman" w:hAnsi="Helvetica" w:cs="Arial"/>
          <w:kern w:val="0"/>
          <w:sz w:val="21"/>
          <w:szCs w:val="21"/>
          <w:lang w:eastAsia="it-IT"/>
          <w14:ligatures w14:val="none"/>
        </w:rPr>
      </w:pPr>
    </w:p>
    <w:p w14:paraId="1F2E7A2E" w14:textId="0BD813FF" w:rsidR="006C23EB" w:rsidRPr="00A00F93" w:rsidRDefault="006C23EB" w:rsidP="006C23EB">
      <w:pPr>
        <w:spacing w:after="0" w:line="240" w:lineRule="auto"/>
        <w:jc w:val="both"/>
        <w:rPr>
          <w:rFonts w:ascii="Helvetica" w:eastAsia="Times New Roman" w:hAnsi="Helvetica" w:cs="Arial"/>
          <w:b/>
          <w:bCs/>
          <w:kern w:val="0"/>
          <w:sz w:val="21"/>
          <w:szCs w:val="21"/>
          <w:lang w:eastAsia="it-IT"/>
          <w14:ligatures w14:val="none"/>
        </w:rPr>
      </w:pPr>
      <w:r w:rsidRPr="00A00F93">
        <w:rPr>
          <w:rFonts w:ascii="Helvetica" w:eastAsia="Times New Roman" w:hAnsi="Helvetica" w:cs="Arial"/>
          <w:b/>
          <w:bCs/>
          <w:kern w:val="0"/>
          <w:sz w:val="21"/>
          <w:szCs w:val="21"/>
          <w:lang w:eastAsia="it-IT"/>
          <w14:ligatures w14:val="none"/>
        </w:rPr>
        <w:t>4. L'Est: Da Wicklow al gran finale a Dublino</w:t>
      </w:r>
    </w:p>
    <w:p w14:paraId="5511E9A9" w14:textId="77777777" w:rsidR="006C23EB" w:rsidRPr="00A00F93" w:rsidRDefault="006C23EB" w:rsidP="006C23EB">
      <w:pPr>
        <w:spacing w:after="0" w:line="240" w:lineRule="auto"/>
        <w:jc w:val="both"/>
        <w:rPr>
          <w:rFonts w:ascii="Helvetica" w:eastAsia="Times New Roman" w:hAnsi="Helvetica" w:cs="Arial"/>
          <w:kern w:val="0"/>
          <w:sz w:val="21"/>
          <w:szCs w:val="21"/>
          <w:lang w:eastAsia="it-IT"/>
          <w14:ligatures w14:val="none"/>
        </w:rPr>
      </w:pPr>
      <w:r w:rsidRPr="00A00F93">
        <w:rPr>
          <w:rFonts w:ascii="Helvetica" w:eastAsia="Times New Roman" w:hAnsi="Helvetica" w:cs="Arial"/>
          <w:kern w:val="0"/>
          <w:sz w:val="21"/>
          <w:szCs w:val="21"/>
          <w:lang w:eastAsia="it-IT"/>
          <w14:ligatures w14:val="none"/>
        </w:rPr>
        <w:t xml:space="preserve">Attraversando l'isola verso la costa orientale, il viaggio prosegue nel "Giardino d’Irlanda", la </w:t>
      </w:r>
      <w:r w:rsidRPr="00A00F93">
        <w:rPr>
          <w:rFonts w:ascii="Helvetica" w:eastAsia="Times New Roman" w:hAnsi="Helvetica" w:cs="Arial"/>
          <w:b/>
          <w:bCs/>
          <w:kern w:val="0"/>
          <w:sz w:val="21"/>
          <w:szCs w:val="21"/>
          <w:lang w:eastAsia="it-IT"/>
          <w14:ligatures w14:val="none"/>
        </w:rPr>
        <w:t>Contea di Wicklow</w:t>
      </w:r>
      <w:r w:rsidRPr="00A00F93">
        <w:rPr>
          <w:rFonts w:ascii="Helvetica" w:eastAsia="Times New Roman" w:hAnsi="Helvetica" w:cs="Arial"/>
          <w:kern w:val="0"/>
          <w:sz w:val="21"/>
          <w:szCs w:val="21"/>
          <w:lang w:eastAsia="it-IT"/>
          <w14:ligatures w14:val="none"/>
        </w:rPr>
        <w:t xml:space="preserve">, presso la </w:t>
      </w:r>
      <w:hyperlink r:id="rId10" w:history="1">
        <w:r w:rsidRPr="00A00F93">
          <w:rPr>
            <w:rFonts w:ascii="Helvetica" w:eastAsia="Times New Roman" w:hAnsi="Helvetica" w:cs="Arial"/>
            <w:b/>
            <w:bCs/>
            <w:color w:val="0563C1"/>
            <w:kern w:val="0"/>
            <w:sz w:val="21"/>
            <w:szCs w:val="21"/>
            <w:u w:val="single"/>
            <w:lang w:eastAsia="it-IT"/>
            <w14:ligatures w14:val="none"/>
          </w:rPr>
          <w:t>Powerscourt Distillery</w:t>
        </w:r>
      </w:hyperlink>
      <w:r w:rsidRPr="00A00F93">
        <w:rPr>
          <w:rFonts w:ascii="Helvetica" w:eastAsia="Times New Roman" w:hAnsi="Helvetica" w:cs="Arial"/>
          <w:kern w:val="0"/>
          <w:sz w:val="21"/>
          <w:szCs w:val="21"/>
          <w:lang w:eastAsia="it-IT"/>
          <w14:ligatures w14:val="none"/>
        </w:rPr>
        <w:t>. Qui, tra giardini monumentali e antiche scuderie restaurate, la produzione del whiskey raggiunge vette di nobiltà assoluta.</w:t>
      </w:r>
    </w:p>
    <w:p w14:paraId="2B3DE604" w14:textId="1DE073EE" w:rsidR="006C23EB" w:rsidRDefault="006C23EB" w:rsidP="006C23EB">
      <w:pPr>
        <w:spacing w:after="0" w:line="240" w:lineRule="auto"/>
        <w:jc w:val="both"/>
        <w:rPr>
          <w:rFonts w:ascii="Helvetica" w:eastAsia="Times New Roman" w:hAnsi="Helvetica" w:cs="Arial"/>
          <w:kern w:val="0"/>
          <w:sz w:val="21"/>
          <w:szCs w:val="21"/>
          <w:lang w:eastAsia="it-IT"/>
          <w14:ligatures w14:val="none"/>
        </w:rPr>
      </w:pPr>
      <w:r w:rsidRPr="00A00F93">
        <w:rPr>
          <w:rFonts w:ascii="Helvetica" w:eastAsia="Times New Roman" w:hAnsi="Helvetica" w:cs="Arial"/>
          <w:kern w:val="0"/>
          <w:sz w:val="21"/>
          <w:szCs w:val="21"/>
          <w:lang w:eastAsia="it-IT"/>
          <w14:ligatures w14:val="none"/>
        </w:rPr>
        <w:lastRenderedPageBreak/>
        <w:t xml:space="preserve">L'itinerario si conclude infine a </w:t>
      </w:r>
      <w:r w:rsidRPr="00A00F93">
        <w:rPr>
          <w:rFonts w:ascii="Helvetica" w:eastAsia="Times New Roman" w:hAnsi="Helvetica" w:cs="Arial"/>
          <w:b/>
          <w:bCs/>
          <w:kern w:val="0"/>
          <w:sz w:val="21"/>
          <w:szCs w:val="21"/>
          <w:lang w:eastAsia="it-IT"/>
          <w14:ligatures w14:val="none"/>
        </w:rPr>
        <w:t>Dublino</w:t>
      </w:r>
      <w:r w:rsidRPr="00A00F93">
        <w:rPr>
          <w:rFonts w:ascii="Helvetica" w:eastAsia="Times New Roman" w:hAnsi="Helvetica" w:cs="Arial"/>
          <w:kern w:val="0"/>
          <w:sz w:val="21"/>
          <w:szCs w:val="21"/>
          <w:lang w:eastAsia="it-IT"/>
          <w14:ligatures w14:val="none"/>
        </w:rPr>
        <w:t xml:space="preserve">, nel quartiere delle Liberties, dove la </w:t>
      </w:r>
      <w:hyperlink r:id="rId11" w:history="1">
        <w:r w:rsidRPr="00A00F93">
          <w:rPr>
            <w:rFonts w:ascii="Helvetica" w:eastAsia="Times New Roman" w:hAnsi="Helvetica" w:cs="Arial"/>
            <w:b/>
            <w:bCs/>
            <w:color w:val="0563C1"/>
            <w:kern w:val="0"/>
            <w:sz w:val="21"/>
            <w:szCs w:val="21"/>
            <w:u w:val="single"/>
            <w:lang w:eastAsia="it-IT"/>
            <w14:ligatures w14:val="none"/>
          </w:rPr>
          <w:t>Roe &amp; Co</w:t>
        </w:r>
      </w:hyperlink>
      <w:r w:rsidRPr="00A00F93">
        <w:rPr>
          <w:rFonts w:ascii="Helvetica" w:eastAsia="Times New Roman" w:hAnsi="Helvetica" w:cs="Arial"/>
          <w:kern w:val="0"/>
          <w:sz w:val="21"/>
          <w:szCs w:val="21"/>
          <w:lang w:eastAsia="it-IT"/>
          <w14:ligatures w14:val="none"/>
        </w:rPr>
        <w:t xml:space="preserve"> rappresenta il volto cosmopolita del settore. Situata in un’ex centrale elettrica, questa distilleria è un capolavoro di design industriale dove il whiskey diventa il cuore di una mixology di lusso. È il finale perfetto per un tour che celebra un’Irlanda capace di onorare le proprie radici gaeliche guardando con creatività e passione al futuro del gusto globale.</w:t>
      </w:r>
    </w:p>
    <w:p w14:paraId="256EE649" w14:textId="77777777" w:rsidR="00C02D65" w:rsidRDefault="00C02D65" w:rsidP="006C23EB">
      <w:pPr>
        <w:spacing w:after="0" w:line="240" w:lineRule="auto"/>
        <w:jc w:val="both"/>
        <w:rPr>
          <w:rFonts w:ascii="Helvetica" w:eastAsia="Times New Roman" w:hAnsi="Helvetica" w:cs="Arial"/>
          <w:kern w:val="0"/>
          <w:sz w:val="21"/>
          <w:szCs w:val="21"/>
          <w:lang w:eastAsia="it-IT"/>
          <w14:ligatures w14:val="none"/>
        </w:rPr>
      </w:pPr>
    </w:p>
    <w:p w14:paraId="56A1A9DB" w14:textId="0CC6D168" w:rsidR="00C02D65" w:rsidRPr="00C02D65" w:rsidRDefault="00C02D65" w:rsidP="006C23EB">
      <w:pPr>
        <w:spacing w:after="0" w:line="240" w:lineRule="auto"/>
        <w:jc w:val="both"/>
        <w:rPr>
          <w:rFonts w:ascii="Helvetica" w:eastAsia="Times New Roman" w:hAnsi="Helvetica" w:cs="Arial"/>
          <w:i/>
          <w:iCs/>
          <w:kern w:val="0"/>
          <w:sz w:val="21"/>
          <w:szCs w:val="21"/>
          <w:lang w:eastAsia="it-IT"/>
          <w14:ligatures w14:val="none"/>
        </w:rPr>
      </w:pPr>
      <w:r>
        <w:rPr>
          <w:rFonts w:ascii="Helvetica" w:eastAsia="Times New Roman" w:hAnsi="Helvetica" w:cs="Arial"/>
          <w:kern w:val="0"/>
          <w:sz w:val="21"/>
          <w:szCs w:val="21"/>
          <w:lang w:eastAsia="it-IT"/>
          <w14:ligatures w14:val="none"/>
        </w:rPr>
        <w:t>Che sia per visitare un paio di realtà o per</w:t>
      </w:r>
      <w:r w:rsidR="005720FC">
        <w:rPr>
          <w:rFonts w:ascii="Helvetica" w:eastAsia="Times New Roman" w:hAnsi="Helvetica" w:cs="Arial"/>
          <w:kern w:val="0"/>
          <w:sz w:val="21"/>
          <w:szCs w:val="21"/>
          <w:lang w:eastAsia="it-IT"/>
          <w14:ligatures w14:val="none"/>
        </w:rPr>
        <w:t xml:space="preserve"> fare</w:t>
      </w:r>
      <w:r>
        <w:rPr>
          <w:rFonts w:ascii="Helvetica" w:eastAsia="Times New Roman" w:hAnsi="Helvetica" w:cs="Arial"/>
          <w:kern w:val="0"/>
          <w:sz w:val="21"/>
          <w:szCs w:val="21"/>
          <w:lang w:eastAsia="it-IT"/>
          <w14:ligatures w14:val="none"/>
        </w:rPr>
        <w:t xml:space="preserve"> un percorso di più giorni, </w:t>
      </w:r>
      <w:r w:rsidR="005720FC">
        <w:rPr>
          <w:rFonts w:ascii="Helvetica" w:eastAsia="Times New Roman" w:hAnsi="Helvetica" w:cs="Arial"/>
          <w:kern w:val="0"/>
          <w:sz w:val="21"/>
          <w:szCs w:val="21"/>
          <w:lang w:eastAsia="it-IT"/>
          <w14:ligatures w14:val="none"/>
        </w:rPr>
        <w:t xml:space="preserve">seguire le tracce del whiskey e dei distillati irlandesi </w:t>
      </w:r>
      <w:r>
        <w:rPr>
          <w:rFonts w:ascii="Helvetica" w:eastAsia="Times New Roman" w:hAnsi="Helvetica" w:cs="Arial"/>
          <w:kern w:val="0"/>
          <w:sz w:val="21"/>
          <w:szCs w:val="21"/>
          <w:lang w:eastAsia="it-IT"/>
          <w14:ligatures w14:val="none"/>
        </w:rPr>
        <w:t xml:space="preserve">è un ottimo spunto anche per </w:t>
      </w:r>
      <w:r w:rsidRPr="00A00F93">
        <w:rPr>
          <w:rFonts w:ascii="Helvetica" w:eastAsia="Times New Roman" w:hAnsi="Helvetica" w:cs="Arial"/>
          <w:kern w:val="0"/>
          <w:sz w:val="21"/>
          <w:szCs w:val="21"/>
          <w:lang w:eastAsia="it-IT"/>
          <w14:ligatures w14:val="none"/>
        </w:rPr>
        <w:t xml:space="preserve">conoscere </w:t>
      </w:r>
      <w:r>
        <w:rPr>
          <w:rFonts w:ascii="Helvetica" w:eastAsia="Times New Roman" w:hAnsi="Helvetica" w:cs="Arial"/>
          <w:kern w:val="0"/>
          <w:sz w:val="21"/>
          <w:szCs w:val="21"/>
          <w:lang w:eastAsia="it-IT"/>
          <w14:ligatures w14:val="none"/>
        </w:rPr>
        <w:t xml:space="preserve">le </w:t>
      </w:r>
      <w:r w:rsidRPr="00A00F93">
        <w:rPr>
          <w:rFonts w:ascii="Helvetica" w:eastAsia="Times New Roman" w:hAnsi="Helvetica" w:cs="Arial"/>
          <w:kern w:val="0"/>
          <w:sz w:val="21"/>
          <w:szCs w:val="21"/>
          <w:lang w:eastAsia="it-IT"/>
          <w14:ligatures w14:val="none"/>
        </w:rPr>
        <w:t>aree meno note</w:t>
      </w:r>
      <w:r w:rsidR="005720FC">
        <w:rPr>
          <w:rFonts w:ascii="Helvetica" w:eastAsia="Times New Roman" w:hAnsi="Helvetica" w:cs="Arial"/>
          <w:kern w:val="0"/>
          <w:sz w:val="21"/>
          <w:szCs w:val="21"/>
          <w:lang w:eastAsia="it-IT"/>
          <w14:ligatures w14:val="none"/>
        </w:rPr>
        <w:t xml:space="preserve"> </w:t>
      </w:r>
      <w:r>
        <w:rPr>
          <w:rFonts w:ascii="Helvetica" w:eastAsia="Times New Roman" w:hAnsi="Helvetica" w:cs="Arial"/>
          <w:kern w:val="0"/>
          <w:sz w:val="21"/>
          <w:szCs w:val="21"/>
          <w:lang w:eastAsia="it-IT"/>
          <w14:ligatures w14:val="none"/>
        </w:rPr>
        <w:t xml:space="preserve">dove sono presenti le distillerie, prendendosi un po’ </w:t>
      </w:r>
      <w:r w:rsidR="007C1898">
        <w:rPr>
          <w:rFonts w:ascii="Helvetica" w:eastAsia="Times New Roman" w:hAnsi="Helvetica" w:cs="Arial"/>
          <w:kern w:val="0"/>
          <w:sz w:val="21"/>
          <w:szCs w:val="21"/>
          <w:lang w:eastAsia="it-IT"/>
          <w14:ligatures w14:val="none"/>
        </w:rPr>
        <w:t xml:space="preserve">di </w:t>
      </w:r>
      <w:r>
        <w:rPr>
          <w:rFonts w:ascii="Helvetica" w:eastAsia="Times New Roman" w:hAnsi="Helvetica" w:cs="Arial"/>
          <w:kern w:val="0"/>
          <w:sz w:val="21"/>
          <w:szCs w:val="21"/>
          <w:lang w:eastAsia="it-IT"/>
          <w14:ligatures w14:val="none"/>
        </w:rPr>
        <w:t xml:space="preserve">tempo di esplorarle. Con 50 indirizzi, il viaggio regala davvero numerose opportunità di scelta e occasioni di scoperta da affiancare a quelle degli spiriti: </w:t>
      </w:r>
      <w:r w:rsidRPr="00C02D65">
        <w:rPr>
          <w:rFonts w:ascii="Helvetica" w:eastAsia="Times New Roman" w:hAnsi="Helvetica" w:cs="Arial"/>
          <w:i/>
          <w:iCs/>
          <w:kern w:val="0"/>
          <w:sz w:val="21"/>
          <w:szCs w:val="21"/>
          <w:lang w:eastAsia="it-IT"/>
          <w14:ligatures w14:val="none"/>
        </w:rPr>
        <w:t>Sláinte!</w:t>
      </w:r>
      <w:r>
        <w:rPr>
          <w:rFonts w:ascii="Helvetica" w:eastAsia="Times New Roman" w:hAnsi="Helvetica" w:cs="Arial"/>
          <w:kern w:val="0"/>
          <w:sz w:val="21"/>
          <w:szCs w:val="21"/>
          <w:lang w:eastAsia="it-IT"/>
          <w14:ligatures w14:val="none"/>
        </w:rPr>
        <w:t xml:space="preserve"> (Salute!)</w:t>
      </w:r>
    </w:p>
    <w:p w14:paraId="6E2B10DF" w14:textId="77777777" w:rsidR="00265361" w:rsidRDefault="00265361" w:rsidP="006C23EB">
      <w:pPr>
        <w:jc w:val="both"/>
        <w:rPr>
          <w:rFonts w:ascii="Helvetica" w:hAnsi="Helvetica"/>
          <w:sz w:val="21"/>
          <w:szCs w:val="21"/>
        </w:rPr>
      </w:pPr>
    </w:p>
    <w:p w14:paraId="4A7EA088" w14:textId="7286812E" w:rsidR="00C02D65" w:rsidRPr="00A00F93" w:rsidRDefault="00C02D65" w:rsidP="006C23EB">
      <w:pPr>
        <w:jc w:val="both"/>
        <w:rPr>
          <w:rFonts w:ascii="Helvetica" w:hAnsi="Helvetica"/>
          <w:sz w:val="21"/>
          <w:szCs w:val="21"/>
        </w:rPr>
      </w:pPr>
      <w:hyperlink r:id="rId12" w:history="1">
        <w:r w:rsidRPr="00C93FE1">
          <w:rPr>
            <w:rStyle w:val="Hyperlink"/>
            <w:rFonts w:ascii="Helvetica" w:hAnsi="Helvetica"/>
            <w:sz w:val="21"/>
            <w:szCs w:val="21"/>
          </w:rPr>
          <w:t>www.irlanda.com</w:t>
        </w:r>
      </w:hyperlink>
      <w:r>
        <w:rPr>
          <w:rFonts w:ascii="Helvetica" w:hAnsi="Helvetica"/>
          <w:sz w:val="21"/>
          <w:szCs w:val="21"/>
        </w:rPr>
        <w:t xml:space="preserve"> </w:t>
      </w:r>
    </w:p>
    <w:sectPr w:rsidR="00C02D65" w:rsidRPr="00A00F9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3EB"/>
    <w:rsid w:val="00256DB9"/>
    <w:rsid w:val="00265361"/>
    <w:rsid w:val="0036090E"/>
    <w:rsid w:val="004D38FD"/>
    <w:rsid w:val="00513877"/>
    <w:rsid w:val="005359ED"/>
    <w:rsid w:val="005367C9"/>
    <w:rsid w:val="005720FC"/>
    <w:rsid w:val="00574975"/>
    <w:rsid w:val="006C23EB"/>
    <w:rsid w:val="006C2968"/>
    <w:rsid w:val="006C52D7"/>
    <w:rsid w:val="007C1898"/>
    <w:rsid w:val="007D607B"/>
    <w:rsid w:val="009E7C9A"/>
    <w:rsid w:val="00A00F93"/>
    <w:rsid w:val="00A46272"/>
    <w:rsid w:val="00AB1AEA"/>
    <w:rsid w:val="00BD786D"/>
    <w:rsid w:val="00C02D65"/>
    <w:rsid w:val="00C42746"/>
    <w:rsid w:val="00D12D3F"/>
    <w:rsid w:val="00DC3461"/>
    <w:rsid w:val="00DD6081"/>
    <w:rsid w:val="00E94A2E"/>
    <w:rsid w:val="00EC18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94BF2"/>
  <w15:chartTrackingRefBased/>
  <w15:docId w15:val="{4905ABF6-ADD7-5946-B6B5-C58E6CAC8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23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23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23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23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23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23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23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23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23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3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23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23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23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23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23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23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23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23EB"/>
    <w:rPr>
      <w:rFonts w:eastAsiaTheme="majorEastAsia" w:cstheme="majorBidi"/>
      <w:color w:val="272727" w:themeColor="text1" w:themeTint="D8"/>
    </w:rPr>
  </w:style>
  <w:style w:type="paragraph" w:styleId="Title">
    <w:name w:val="Title"/>
    <w:basedOn w:val="Normal"/>
    <w:next w:val="Normal"/>
    <w:link w:val="TitleChar"/>
    <w:uiPriority w:val="10"/>
    <w:qFormat/>
    <w:rsid w:val="006C23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23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23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2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23EB"/>
    <w:pPr>
      <w:spacing w:before="160"/>
      <w:jc w:val="center"/>
    </w:pPr>
    <w:rPr>
      <w:i/>
      <w:iCs/>
      <w:color w:val="404040" w:themeColor="text1" w:themeTint="BF"/>
    </w:rPr>
  </w:style>
  <w:style w:type="character" w:customStyle="1" w:styleId="QuoteChar">
    <w:name w:val="Quote Char"/>
    <w:basedOn w:val="DefaultParagraphFont"/>
    <w:link w:val="Quote"/>
    <w:uiPriority w:val="29"/>
    <w:rsid w:val="006C23EB"/>
    <w:rPr>
      <w:i/>
      <w:iCs/>
      <w:color w:val="404040" w:themeColor="text1" w:themeTint="BF"/>
    </w:rPr>
  </w:style>
  <w:style w:type="paragraph" w:styleId="ListParagraph">
    <w:name w:val="List Paragraph"/>
    <w:basedOn w:val="Normal"/>
    <w:uiPriority w:val="34"/>
    <w:qFormat/>
    <w:rsid w:val="006C23EB"/>
    <w:pPr>
      <w:ind w:left="720"/>
      <w:contextualSpacing/>
    </w:pPr>
  </w:style>
  <w:style w:type="character" w:styleId="IntenseEmphasis">
    <w:name w:val="Intense Emphasis"/>
    <w:basedOn w:val="DefaultParagraphFont"/>
    <w:uiPriority w:val="21"/>
    <w:qFormat/>
    <w:rsid w:val="006C23EB"/>
    <w:rPr>
      <w:i/>
      <w:iCs/>
      <w:color w:val="0F4761" w:themeColor="accent1" w:themeShade="BF"/>
    </w:rPr>
  </w:style>
  <w:style w:type="paragraph" w:styleId="IntenseQuote">
    <w:name w:val="Intense Quote"/>
    <w:basedOn w:val="Normal"/>
    <w:next w:val="Normal"/>
    <w:link w:val="IntenseQuoteChar"/>
    <w:uiPriority w:val="30"/>
    <w:qFormat/>
    <w:rsid w:val="006C23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23EB"/>
    <w:rPr>
      <w:i/>
      <w:iCs/>
      <w:color w:val="0F4761" w:themeColor="accent1" w:themeShade="BF"/>
    </w:rPr>
  </w:style>
  <w:style w:type="character" w:styleId="IntenseReference">
    <w:name w:val="Intense Reference"/>
    <w:basedOn w:val="DefaultParagraphFont"/>
    <w:uiPriority w:val="32"/>
    <w:qFormat/>
    <w:rsid w:val="006C23EB"/>
    <w:rPr>
      <w:b/>
      <w:bCs/>
      <w:smallCaps/>
      <w:color w:val="0F4761" w:themeColor="accent1" w:themeShade="BF"/>
      <w:spacing w:val="5"/>
    </w:rPr>
  </w:style>
  <w:style w:type="character" w:styleId="Emphasis">
    <w:name w:val="Emphasis"/>
    <w:basedOn w:val="DefaultParagraphFont"/>
    <w:uiPriority w:val="20"/>
    <w:qFormat/>
    <w:rsid w:val="006C23EB"/>
    <w:rPr>
      <w:i/>
      <w:iCs/>
    </w:rPr>
  </w:style>
  <w:style w:type="character" w:styleId="Strong">
    <w:name w:val="Strong"/>
    <w:basedOn w:val="DefaultParagraphFont"/>
    <w:uiPriority w:val="22"/>
    <w:qFormat/>
    <w:rsid w:val="006C23EB"/>
    <w:rPr>
      <w:b/>
      <w:bCs/>
    </w:rPr>
  </w:style>
  <w:style w:type="character" w:styleId="Hyperlink">
    <w:name w:val="Hyperlink"/>
    <w:basedOn w:val="DefaultParagraphFont"/>
    <w:uiPriority w:val="99"/>
    <w:unhideWhenUsed/>
    <w:rsid w:val="00C02D65"/>
    <w:rPr>
      <w:color w:val="467886" w:themeColor="hyperlink"/>
      <w:u w:val="single"/>
    </w:rPr>
  </w:style>
  <w:style w:type="character" w:styleId="UnresolvedMention">
    <w:name w:val="Unresolved Mention"/>
    <w:basedOn w:val="DefaultParagraphFont"/>
    <w:uiPriority w:val="99"/>
    <w:semiHidden/>
    <w:unhideWhenUsed/>
    <w:rsid w:val="00C02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cildistillery.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galwaywhiskeytrail.ie/" TargetMode="External"/><Relationship Id="rId12" Type="http://schemas.openxmlformats.org/officeDocument/2006/relationships/hyperlink" Target="http://www.irlanda.com"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thesheddistillery.com/" TargetMode="External"/><Relationship Id="rId11" Type="http://schemas.openxmlformats.org/officeDocument/2006/relationships/hyperlink" Target="https://www.roeandcowhiskey.com/" TargetMode="External"/><Relationship Id="rId5" Type="http://schemas.openxmlformats.org/officeDocument/2006/relationships/hyperlink" Target="https://www.boatyarddistillery.com/" TargetMode="External"/><Relationship Id="rId15" Type="http://schemas.openxmlformats.org/officeDocument/2006/relationships/customXml" Target="../customXml/item1.xml"/><Relationship Id="rId10" Type="http://schemas.openxmlformats.org/officeDocument/2006/relationships/hyperlink" Target="https://powerscourtdistillery.com/" TargetMode="External"/><Relationship Id="rId4" Type="http://schemas.openxmlformats.org/officeDocument/2006/relationships/hyperlink" Target="https://bushmills.com/" TargetMode="External"/><Relationship Id="rId9" Type="http://schemas.openxmlformats.org/officeDocument/2006/relationships/hyperlink" Target="https://www.loughmaskdistillery.co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083FF8F1-E6FE-44D1-9939-E00BBFCEFDC9}"/>
</file>

<file path=customXml/itemProps2.xml><?xml version="1.0" encoding="utf-8"?>
<ds:datastoreItem xmlns:ds="http://schemas.openxmlformats.org/officeDocument/2006/customXml" ds:itemID="{30C0D53F-3C31-4D98-80C2-DC9E331EDE3D}"/>
</file>

<file path=customXml/itemProps3.xml><?xml version="1.0" encoding="utf-8"?>
<ds:datastoreItem xmlns:ds="http://schemas.openxmlformats.org/officeDocument/2006/customXml" ds:itemID="{51BEBC84-51F1-43BD-9A23-98EDF311046A}"/>
</file>

<file path=docProps/app.xml><?xml version="1.0" encoding="utf-8"?>
<Properties xmlns="http://schemas.openxmlformats.org/officeDocument/2006/extended-properties" xmlns:vt="http://schemas.openxmlformats.org/officeDocument/2006/docPropsVTypes">
  <Template>Normal</Template>
  <TotalTime>3</TotalTime>
  <Pages>2</Pages>
  <Words>903</Words>
  <Characters>5149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2026-06-18T14:41:00Z</dcterms:created>
  <dcterms:modified xsi:type="dcterms:W3CDTF">2026-06-18T14:41:00Z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